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CC8" w:rsidRPr="007C76F0" w:rsidRDefault="00E82CC8" w:rsidP="00E82CC8">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Pr="000D7850">
        <w:rPr>
          <w:u w:val="single"/>
        </w:rPr>
        <w:t xml:space="preserve"> </w:t>
      </w:r>
      <w:r w:rsidRPr="000D7850">
        <w:rPr>
          <w:rFonts w:ascii="Book Antiqua" w:eastAsia="Calibri" w:hAnsi="Book Antiqua" w:cs="Mangal"/>
          <w:b/>
          <w:bCs/>
          <w:u w:val="single"/>
          <w:lang w:bidi="hi-IN"/>
        </w:rPr>
        <w:t>as per ITB 28.1</w:t>
      </w:r>
    </w:p>
    <w:p w:rsidR="00E82CC8" w:rsidRDefault="00E82CC8" w:rsidP="00E82CC8">
      <w:pPr>
        <w:jc w:val="both"/>
        <w:rPr>
          <w:rFonts w:ascii="Book Antiqua" w:hAnsi="Book Antiqua" w:cs="Arial"/>
          <w:b/>
          <w:bCs/>
          <w:u w:val="single"/>
        </w:rPr>
      </w:pPr>
    </w:p>
    <w:p w:rsidR="00E82CC8" w:rsidRPr="006B0510" w:rsidRDefault="00E82CC8" w:rsidP="00E82CC8">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Pr>
          <w:rFonts w:ascii="Book Antiqua" w:hAnsi="Book Antiqua" w:cs="Arial"/>
          <w:u w:val="single"/>
        </w:rPr>
        <w:t>‘</w:t>
      </w:r>
      <w:r w:rsidRPr="00F32758">
        <w:rPr>
          <w:rFonts w:ascii="Book Antiqua" w:hAnsi="Book Antiqua" w:cs="Arial"/>
          <w:b/>
          <w:bCs/>
          <w:u w:val="single"/>
        </w:rPr>
        <w:t>Class –I local suppliers’</w:t>
      </w:r>
      <w:r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rsidR="00E82CC8" w:rsidRPr="006B0510" w:rsidRDefault="00E82CC8" w:rsidP="00E82CC8">
      <w:pPr>
        <w:jc w:val="both"/>
        <w:rPr>
          <w:rFonts w:ascii="Book Antiqua" w:hAnsi="Book Antiqua" w:cs="Arial"/>
        </w:rPr>
      </w:pPr>
    </w:p>
    <w:p w:rsidR="00E82CC8" w:rsidRDefault="00E82CC8" w:rsidP="00E82CC8">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Pr="006A312A">
        <w:rPr>
          <w:rFonts w:ascii="Book Antiqua" w:hAnsi="Book Antiqua" w:cs="Arial"/>
          <w:b/>
          <w:bCs/>
        </w:rPr>
        <w:t>04/06/2020</w:t>
      </w:r>
      <w:r>
        <w:rPr>
          <w:rFonts w:ascii="Book Antiqua" w:hAnsi="Book Antiqua" w:cs="Arial"/>
          <w:b/>
          <w:bCs/>
        </w:rPr>
        <w:t xml:space="preserve"> </w:t>
      </w:r>
      <w:r w:rsidRPr="003F6537">
        <w:rPr>
          <w:rFonts w:ascii="Book Antiqua" w:hAnsi="Book Antiqua" w:cs="Arial"/>
          <w:b/>
          <w:bCs/>
        </w:rPr>
        <w:t>(PPP-MII Order)</w:t>
      </w:r>
      <w:r w:rsidRPr="006A312A">
        <w:rPr>
          <w:rFonts w:ascii="Book Antiqua" w:hAnsi="Book Antiqua" w:cs="Arial"/>
        </w:rPr>
        <w:t xml:space="preserve">, </w:t>
      </w:r>
    </w:p>
    <w:p w:rsidR="00E82CC8" w:rsidRDefault="00E82CC8" w:rsidP="00E82CC8">
      <w:pPr>
        <w:jc w:val="both"/>
        <w:rPr>
          <w:rFonts w:ascii="Book Antiqua" w:hAnsi="Book Antiqua" w:cs="Arial"/>
        </w:rPr>
      </w:pPr>
    </w:p>
    <w:p w:rsidR="00E82CC8" w:rsidRPr="002D1F49" w:rsidRDefault="00E82CC8" w:rsidP="00E82CC8">
      <w:pPr>
        <w:jc w:val="both"/>
        <w:rPr>
          <w:rFonts w:ascii="Book Antiqua" w:hAnsi="Book Antiqua" w:cs="Arial"/>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Pr="001B72AD">
        <w:rPr>
          <w:rFonts w:ascii="Book Antiqua" w:hAnsi="Book Antiqua" w:cs="Arial"/>
          <w:b/>
          <w:bCs/>
        </w:rPr>
        <w:t xml:space="preserve"> </w:t>
      </w:r>
      <w:r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 </w:t>
      </w:r>
      <w:r w:rsidR="00325FD5" w:rsidRPr="00325FD5">
        <w:rPr>
          <w:rFonts w:ascii="Book Antiqua" w:hAnsi="Book Antiqua" w:cs="Arial"/>
          <w:b/>
          <w:bCs/>
        </w:rPr>
        <w:t xml:space="preserve">and 17/09/2020 </w:t>
      </w:r>
      <w:r w:rsidRPr="00DB3C6C">
        <w:rPr>
          <w:rFonts w:ascii="Book Antiqua" w:hAnsi="Book Antiqua" w:cs="Arial"/>
          <w:b/>
          <w:bCs/>
        </w:rPr>
        <w:t>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Pr>
          <w:rFonts w:ascii="Book Antiqua" w:hAnsi="Book Antiqua" w:cs="Arial"/>
          <w:b/>
          <w:bCs/>
        </w:rPr>
        <w:tab/>
      </w:r>
      <w:r>
        <w:rPr>
          <w:rFonts w:ascii="Book Antiqua" w:hAnsi="Book Antiqua" w:cs="Arial"/>
          <w:color w:val="FF0000"/>
        </w:rPr>
        <w:tab/>
      </w:r>
      <w:r>
        <w:rPr>
          <w:rFonts w:ascii="Book Antiqua" w:hAnsi="Book Antiqua" w:cs="Arial"/>
          <w:color w:val="FF0000"/>
        </w:rPr>
        <w:tab/>
      </w:r>
      <w:r>
        <w:rPr>
          <w:rFonts w:ascii="Book Antiqua" w:hAnsi="Book Antiqua" w:cs="Arial"/>
          <w:color w:val="FF0000"/>
        </w:rPr>
        <w:tab/>
        <w:t xml:space="preserve">                </w:t>
      </w:r>
    </w:p>
    <w:p w:rsidR="00E82CC8" w:rsidRPr="006B0510" w:rsidRDefault="00E82CC8" w:rsidP="00E82CC8">
      <w:pPr>
        <w:jc w:val="both"/>
        <w:rPr>
          <w:rFonts w:ascii="Book Antiqua" w:hAnsi="Book Antiqua" w:cs="Arial"/>
        </w:rPr>
      </w:pPr>
      <w:proofErr w:type="gramStart"/>
      <w:r w:rsidRPr="00D651D5">
        <w:rPr>
          <w:rFonts w:ascii="Book Antiqua" w:hAnsi="Book Antiqua" w:cs="Arial"/>
        </w:rPr>
        <w:t>and</w:t>
      </w:r>
      <w:proofErr w:type="gramEnd"/>
      <w:r w:rsidRPr="00D651D5">
        <w:rPr>
          <w:rFonts w:ascii="Book Antiqua" w:hAnsi="Book Antiqua" w:cs="Arial"/>
        </w:rPr>
        <w:t xml:space="preserve"> any subsequent</w:t>
      </w:r>
      <w:r w:rsidRPr="006B0510">
        <w:rPr>
          <w:rFonts w:ascii="Book Antiqua" w:hAnsi="Book Antiqua" w:cs="Arial"/>
        </w:rPr>
        <w:t xml:space="preserve"> modifications/Amen</w:t>
      </w:r>
      <w:r>
        <w:rPr>
          <w:rFonts w:ascii="Book Antiqua" w:hAnsi="Book Antiqua" w:cs="Arial"/>
        </w:rPr>
        <w:t xml:space="preserve">dments, if any, </w:t>
      </w:r>
      <w:r w:rsidRPr="006A7F6D">
        <w:rPr>
          <w:rFonts w:ascii="Book Antiqua" w:hAnsi="Book Antiqua" w:cs="Arial"/>
          <w:b/>
          <w:bCs/>
        </w:rPr>
        <w:t>‘Class –I local suppliers’</w:t>
      </w:r>
      <w:r w:rsidRPr="006A7F6D">
        <w:rPr>
          <w:rFonts w:ascii="Book Antiqua" w:hAnsi="Book Antiqua" w:cs="Arial"/>
        </w:rPr>
        <w:t xml:space="preserve"> </w:t>
      </w:r>
      <w:r w:rsidRPr="006B0510">
        <w:rPr>
          <w:rFonts w:ascii="Book Antiqua" w:hAnsi="Book Antiqua" w:cs="Arial"/>
        </w:rPr>
        <w:t xml:space="preserve">shall be eligible for purchase preference as follows: </w:t>
      </w:r>
    </w:p>
    <w:p w:rsidR="00E82CC8" w:rsidRPr="006B0510" w:rsidRDefault="00E82CC8" w:rsidP="00E82CC8">
      <w:pPr>
        <w:jc w:val="both"/>
        <w:rPr>
          <w:rFonts w:ascii="Book Antiqua" w:hAnsi="Book Antiqua" w:cs="Arial"/>
        </w:rPr>
      </w:pPr>
    </w:p>
    <w:p w:rsidR="00E82CC8" w:rsidRPr="006B0510" w:rsidRDefault="00E82CC8" w:rsidP="00E82CC8">
      <w:pPr>
        <w:numPr>
          <w:ilvl w:val="0"/>
          <w:numId w:val="2"/>
        </w:numPr>
        <w:ind w:left="360" w:hanging="738"/>
        <w:jc w:val="both"/>
        <w:rPr>
          <w:rFonts w:ascii="Book Antiqua" w:hAnsi="Book Antiqua" w:cs="Arial"/>
        </w:rPr>
      </w:pPr>
      <w:r w:rsidRPr="006B0510">
        <w:rPr>
          <w:rFonts w:ascii="Book Antiqua" w:hAnsi="Book Antiqua" w:cs="Arial"/>
        </w:rPr>
        <w:t>For the purpose of purchase preference under the PPP-MII Order</w:t>
      </w:r>
    </w:p>
    <w:p w:rsidR="00E82CC8" w:rsidRPr="006B0510" w:rsidRDefault="00E82CC8" w:rsidP="00E82CC8">
      <w:pPr>
        <w:jc w:val="both"/>
        <w:rPr>
          <w:rFonts w:ascii="Book Antiqua" w:hAnsi="Book Antiqua" w:cs="Arial"/>
        </w:rPr>
      </w:pPr>
    </w:p>
    <w:p w:rsidR="00E82CC8" w:rsidRDefault="00E82CC8" w:rsidP="00E82CC8">
      <w:pPr>
        <w:ind w:left="702" w:hanging="18"/>
        <w:jc w:val="both"/>
        <w:rPr>
          <w:rFonts w:ascii="Book Antiqua" w:hAnsi="Book Antiqua" w:cs="Arial"/>
        </w:rPr>
      </w:pPr>
      <w:r w:rsidRPr="006B0510">
        <w:rPr>
          <w:rFonts w:ascii="Book Antiqua" w:hAnsi="Book Antiqua" w:cs="Arial"/>
        </w:rPr>
        <w:t>‘Local Content’ mean</w:t>
      </w:r>
      <w:r>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E82CC8" w:rsidRDefault="00E82CC8" w:rsidP="00E82CC8">
      <w:pPr>
        <w:ind w:left="702" w:hanging="18"/>
        <w:jc w:val="both"/>
        <w:rPr>
          <w:rFonts w:ascii="Book Antiqua" w:hAnsi="Book Antiqua" w:cs="Arial"/>
        </w:rPr>
      </w:pPr>
    </w:p>
    <w:p w:rsidR="00E82CC8" w:rsidRPr="006A7F6D" w:rsidRDefault="00E82CC8" w:rsidP="00E82CC8">
      <w:pPr>
        <w:ind w:left="702" w:hanging="18"/>
        <w:jc w:val="both"/>
        <w:rPr>
          <w:rFonts w:ascii="Book Antiqua" w:hAnsi="Book Antiqua" w:cs="Arial"/>
          <w:b/>
          <w:bCs/>
        </w:rPr>
      </w:pPr>
      <w:r w:rsidRPr="006A7F6D">
        <w:rPr>
          <w:rFonts w:ascii="Book Antiqua" w:hAnsi="Book Antiqua" w:cs="Arial"/>
          <w:b/>
          <w:bCs/>
        </w:rPr>
        <w:t>‘Class –I local supplier’ means a supplier or service  provider, whose goods , services or work</w:t>
      </w:r>
      <w:r>
        <w:rPr>
          <w:rFonts w:ascii="Book Antiqua" w:hAnsi="Book Antiqua" w:cs="Arial"/>
          <w:b/>
          <w:bCs/>
        </w:rPr>
        <w:t>s offered for procurement, has L</w:t>
      </w:r>
      <w:r w:rsidRPr="006A7F6D">
        <w:rPr>
          <w:rFonts w:ascii="Book Antiqua" w:hAnsi="Book Antiqua" w:cs="Arial"/>
          <w:b/>
          <w:bCs/>
        </w:rPr>
        <w:t xml:space="preserve">ocal </w:t>
      </w:r>
      <w:r>
        <w:rPr>
          <w:rFonts w:ascii="Book Antiqua" w:hAnsi="Book Antiqua" w:cs="Arial"/>
          <w:b/>
          <w:bCs/>
        </w:rPr>
        <w:t>C</w:t>
      </w:r>
      <w:r w:rsidRPr="006A7F6D">
        <w:rPr>
          <w:rFonts w:ascii="Book Antiqua" w:hAnsi="Book Antiqua" w:cs="Arial"/>
          <w:b/>
          <w:bCs/>
        </w:rPr>
        <w:t>ontent equal to or more than 50%.</w:t>
      </w:r>
    </w:p>
    <w:p w:rsidR="00E82CC8" w:rsidRPr="006A7F6D" w:rsidRDefault="00E82CC8" w:rsidP="00E82CC8">
      <w:pPr>
        <w:ind w:left="702" w:hanging="18"/>
        <w:jc w:val="both"/>
        <w:rPr>
          <w:rFonts w:ascii="Book Antiqua" w:hAnsi="Book Antiqua" w:cs="Arial"/>
          <w:b/>
          <w:bCs/>
        </w:rPr>
      </w:pPr>
    </w:p>
    <w:p w:rsidR="00E82CC8" w:rsidRPr="006A7F6D" w:rsidRDefault="00E82CC8" w:rsidP="00E82CC8">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Pr>
          <w:rFonts w:ascii="Book Antiqua" w:hAnsi="Book Antiqua" w:cs="Arial"/>
          <w:b/>
          <w:bCs/>
        </w:rPr>
        <w:t>L</w:t>
      </w:r>
      <w:r w:rsidRPr="006A7F6D">
        <w:rPr>
          <w:rFonts w:ascii="Book Antiqua" w:hAnsi="Book Antiqua" w:cs="Arial"/>
          <w:b/>
          <w:bCs/>
        </w:rPr>
        <w:t xml:space="preserve">ocal </w:t>
      </w:r>
      <w:r>
        <w:rPr>
          <w:rFonts w:ascii="Book Antiqua" w:hAnsi="Book Antiqua" w:cs="Arial"/>
          <w:b/>
          <w:bCs/>
        </w:rPr>
        <w:t>C</w:t>
      </w:r>
      <w:r w:rsidRPr="006A7F6D">
        <w:rPr>
          <w:rFonts w:ascii="Book Antiqua" w:hAnsi="Book Antiqua" w:cs="Arial"/>
          <w:b/>
          <w:bCs/>
        </w:rPr>
        <w:t xml:space="preserve">ontent more than 20% but less than 50%. </w:t>
      </w:r>
    </w:p>
    <w:p w:rsidR="00E82CC8" w:rsidRPr="006A7F6D" w:rsidRDefault="00E82CC8" w:rsidP="00E82CC8">
      <w:pPr>
        <w:ind w:left="702" w:hanging="18"/>
        <w:jc w:val="both"/>
        <w:rPr>
          <w:rFonts w:ascii="Book Antiqua" w:hAnsi="Book Antiqua" w:cs="Arial"/>
          <w:b/>
          <w:bCs/>
        </w:rPr>
      </w:pPr>
    </w:p>
    <w:p w:rsidR="00E82CC8" w:rsidRPr="006B0510" w:rsidRDefault="00E82CC8" w:rsidP="00E82CC8">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E82CC8" w:rsidRPr="006B0510" w:rsidRDefault="00E82CC8" w:rsidP="00E82CC8">
      <w:pPr>
        <w:jc w:val="both"/>
        <w:rPr>
          <w:rFonts w:ascii="Book Antiqua" w:hAnsi="Book Antiqua" w:cs="Arial"/>
        </w:rPr>
      </w:pPr>
    </w:p>
    <w:p w:rsidR="00E82CC8" w:rsidRPr="006B0510" w:rsidRDefault="00E82CC8" w:rsidP="00E82CC8">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Pr>
          <w:rFonts w:ascii="Book Antiqua" w:hAnsi="Book Antiqua" w:cs="Arial"/>
        </w:rPr>
        <w:t xml:space="preserve">to which the price quoted by a </w:t>
      </w:r>
      <w:r w:rsidRPr="006A312A">
        <w:rPr>
          <w:rFonts w:ascii="Book Antiqua" w:hAnsi="Book Antiqua" w:cs="Arial"/>
        </w:rPr>
        <w:t>‘</w:t>
      </w:r>
      <w:r w:rsidRPr="006A7F6D">
        <w:rPr>
          <w:rFonts w:ascii="Book Antiqua" w:hAnsi="Book Antiqua" w:cs="Arial"/>
          <w:b/>
          <w:bCs/>
        </w:rPr>
        <w:t>Class –I local supplier’</w:t>
      </w:r>
      <w:r w:rsidRPr="006A312A">
        <w:rPr>
          <w:rFonts w:ascii="Book Antiqua" w:hAnsi="Book Antiqua" w:cs="Arial"/>
        </w:rPr>
        <w:t xml:space="preserve"> </w:t>
      </w:r>
      <w:r w:rsidRPr="006B0510">
        <w:rPr>
          <w:rFonts w:ascii="Book Antiqua" w:hAnsi="Book Antiqua" w:cs="Arial"/>
        </w:rPr>
        <w:t xml:space="preserve">may be above the </w:t>
      </w:r>
      <w:r>
        <w:rPr>
          <w:rFonts w:ascii="Book Antiqua" w:hAnsi="Book Antiqua" w:cs="Arial"/>
        </w:rPr>
        <w:t>X</w:t>
      </w:r>
      <w:r w:rsidRPr="006B0510">
        <w:rPr>
          <w:rFonts w:ascii="Book Antiqua" w:hAnsi="Book Antiqua" w:cs="Arial"/>
        </w:rPr>
        <w:t>1 for the purpose of purchase preference. Presently, this margin shall be 20%.</w:t>
      </w:r>
    </w:p>
    <w:p w:rsidR="00E82CC8" w:rsidRPr="006B0510" w:rsidRDefault="00E82CC8" w:rsidP="00E82CC8">
      <w:pPr>
        <w:ind w:left="720"/>
        <w:jc w:val="both"/>
        <w:rPr>
          <w:rFonts w:ascii="Book Antiqua" w:hAnsi="Book Antiqua" w:cs="Arial"/>
        </w:rPr>
      </w:pPr>
    </w:p>
    <w:p w:rsidR="00E82CC8" w:rsidRPr="006B0510" w:rsidRDefault="00E82CC8" w:rsidP="00E82CC8">
      <w:pPr>
        <w:numPr>
          <w:ilvl w:val="0"/>
          <w:numId w:val="2"/>
        </w:numPr>
        <w:ind w:left="360" w:hanging="720"/>
        <w:jc w:val="both"/>
        <w:rPr>
          <w:rFonts w:ascii="Book Antiqua" w:hAnsi="Book Antiqua" w:cs="Arial"/>
        </w:rPr>
      </w:pPr>
      <w:r w:rsidRPr="006B0510">
        <w:rPr>
          <w:rFonts w:ascii="Book Antiqua" w:hAnsi="Book Antiqua" w:cs="Arial"/>
        </w:rPr>
        <w:t>If L1</w:t>
      </w:r>
      <w:r>
        <w:rPr>
          <w:rFonts w:ascii="Book Antiqua" w:hAnsi="Book Antiqua" w:cs="Arial"/>
        </w:rPr>
        <w:t xml:space="preserve"> bid</w:t>
      </w:r>
      <w:r w:rsidRPr="006B0510">
        <w:rPr>
          <w:rFonts w:ascii="Book Antiqua" w:hAnsi="Book Antiqua" w:cs="Arial"/>
        </w:rPr>
        <w:t xml:space="preserve"> is from a </w:t>
      </w:r>
      <w:r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E82CC8" w:rsidRPr="006B0510" w:rsidRDefault="00E82CC8" w:rsidP="00E82CC8">
      <w:pPr>
        <w:ind w:left="720"/>
        <w:jc w:val="both"/>
        <w:rPr>
          <w:rFonts w:ascii="Book Antiqua" w:hAnsi="Book Antiqua" w:cs="Arial"/>
        </w:rPr>
      </w:pPr>
    </w:p>
    <w:p w:rsidR="00E82CC8" w:rsidRPr="006B0510" w:rsidRDefault="00E82CC8" w:rsidP="00E82CC8">
      <w:pPr>
        <w:numPr>
          <w:ilvl w:val="0"/>
          <w:numId w:val="2"/>
        </w:numPr>
        <w:ind w:left="360" w:hanging="720"/>
        <w:jc w:val="both"/>
        <w:rPr>
          <w:rFonts w:ascii="Book Antiqua" w:hAnsi="Book Antiqua" w:cs="Arial"/>
        </w:rPr>
      </w:pPr>
      <w:r w:rsidRPr="006B0510">
        <w:rPr>
          <w:rFonts w:ascii="Book Antiqua" w:hAnsi="Book Antiqua" w:cs="Arial"/>
        </w:rPr>
        <w:t>If L1</w:t>
      </w:r>
      <w:r>
        <w:rPr>
          <w:rFonts w:ascii="Book Antiqua" w:hAnsi="Book Antiqua" w:cs="Arial"/>
        </w:rPr>
        <w:t xml:space="preserve"> bid</w:t>
      </w:r>
      <w:r w:rsidRPr="006B0510">
        <w:rPr>
          <w:rFonts w:ascii="Book Antiqua" w:hAnsi="Book Antiqua" w:cs="Arial"/>
        </w:rPr>
        <w:t xml:space="preserve"> is not from a </w:t>
      </w:r>
      <w:r w:rsidRPr="006A7F6D">
        <w:rPr>
          <w:rFonts w:ascii="Book Antiqua" w:hAnsi="Book Antiqua" w:cs="Arial"/>
          <w:b/>
          <w:bCs/>
        </w:rPr>
        <w:t>‘Class –I local supplier’</w:t>
      </w:r>
      <w:r w:rsidRPr="006B0510">
        <w:rPr>
          <w:rFonts w:ascii="Book Antiqua" w:hAnsi="Book Antiqua" w:cs="Arial"/>
        </w:rPr>
        <w:t xml:space="preserve">, the lowest evaluated bidder among the </w:t>
      </w:r>
      <w:r w:rsidRPr="006A7F6D">
        <w:rPr>
          <w:rFonts w:ascii="Book Antiqua" w:hAnsi="Book Antiqua" w:cs="Arial"/>
          <w:b/>
          <w:bCs/>
        </w:rPr>
        <w:t>‘Class –I local suppliers’</w:t>
      </w:r>
      <w:r>
        <w:rPr>
          <w:rFonts w:ascii="Book Antiqua" w:hAnsi="Book Antiqua" w:cs="Arial"/>
        </w:rPr>
        <w:t xml:space="preserve"> </w:t>
      </w:r>
      <w:r w:rsidRPr="006B0510">
        <w:rPr>
          <w:rFonts w:ascii="Book Antiqua" w:hAnsi="Book Antiqua" w:cs="Arial"/>
        </w:rPr>
        <w:t>based on the price after e-RA# will be invited to match the L1 price subject to ‘</w:t>
      </w:r>
      <w:r w:rsidRPr="006A7F6D">
        <w:rPr>
          <w:rFonts w:ascii="Book Antiqua" w:hAnsi="Book Antiqua" w:cs="Arial"/>
          <w:b/>
          <w:bCs/>
        </w:rPr>
        <w:t>Class –I local supplier’s’</w:t>
      </w:r>
      <w:r w:rsidRPr="006B0510">
        <w:rPr>
          <w:rFonts w:ascii="Book Antiqua" w:hAnsi="Book Antiqua" w:cs="Arial"/>
        </w:rPr>
        <w:t xml:space="preserve"> Evaluated Bid Price before e-RA falling within the Margin of Purchase Preference i.e. +20% of </w:t>
      </w:r>
      <w:r w:rsidRPr="006B0510">
        <w:rPr>
          <w:rFonts w:ascii="Book Antiqua" w:hAnsi="Book Antiqua" w:cs="Arial"/>
        </w:rPr>
        <w:lastRenderedPageBreak/>
        <w:t xml:space="preserve">X1 and the contract shall be awarded to such </w:t>
      </w:r>
      <w:r w:rsidRPr="00E8742F">
        <w:rPr>
          <w:rFonts w:ascii="Book Antiqua" w:hAnsi="Book Antiqua" w:cs="Arial"/>
        </w:rPr>
        <w:t>‘</w:t>
      </w:r>
      <w:r w:rsidRPr="006A7F6D">
        <w:rPr>
          <w:rFonts w:ascii="Book Antiqua" w:hAnsi="Book Antiqua" w:cs="Arial"/>
          <w:b/>
          <w:bCs/>
        </w:rPr>
        <w:t>Class –I local supplier’</w:t>
      </w:r>
      <w:r>
        <w:rPr>
          <w:rFonts w:ascii="Book Antiqua" w:hAnsi="Book Antiqua" w:cs="Arial"/>
        </w:rPr>
        <w:t xml:space="preserve"> </w:t>
      </w:r>
      <w:r w:rsidRPr="006B0510">
        <w:rPr>
          <w:rFonts w:ascii="Book Antiqua" w:hAnsi="Book Antiqua" w:cs="Arial"/>
        </w:rPr>
        <w:t>subject to matching the L1 price.</w:t>
      </w:r>
    </w:p>
    <w:p w:rsidR="00E82CC8" w:rsidRPr="006B0510" w:rsidRDefault="00E82CC8" w:rsidP="00E82CC8">
      <w:pPr>
        <w:ind w:left="702" w:hanging="18"/>
        <w:jc w:val="both"/>
        <w:rPr>
          <w:rFonts w:ascii="Book Antiqua" w:hAnsi="Book Antiqua" w:cs="Arial"/>
        </w:rPr>
      </w:pPr>
    </w:p>
    <w:p w:rsidR="00E82CC8" w:rsidRPr="006B0510" w:rsidRDefault="00E82CC8" w:rsidP="00E82CC8">
      <w:pPr>
        <w:numPr>
          <w:ilvl w:val="0"/>
          <w:numId w:val="2"/>
        </w:numPr>
        <w:ind w:left="360" w:hanging="720"/>
        <w:jc w:val="both"/>
        <w:rPr>
          <w:rFonts w:ascii="Book Antiqua" w:hAnsi="Book Antiqua" w:cs="Arial"/>
        </w:rPr>
      </w:pPr>
      <w:r w:rsidRPr="006B0510">
        <w:rPr>
          <w:rFonts w:ascii="Book Antiqua" w:hAnsi="Book Antiqua" w:cs="Arial"/>
        </w:rPr>
        <w:t xml:space="preserve">In case such lowest eligible </w:t>
      </w:r>
      <w:r w:rsidRPr="006A7F6D">
        <w:rPr>
          <w:rFonts w:ascii="Book Antiqua" w:hAnsi="Book Antiqua" w:cs="Arial"/>
          <w:b/>
          <w:bCs/>
        </w:rPr>
        <w:t>‘Class –I local supplier’</w:t>
      </w:r>
      <w:r>
        <w:rPr>
          <w:rFonts w:ascii="Book Antiqua" w:hAnsi="Book Antiqua" w:cs="Arial"/>
        </w:rPr>
        <w:t xml:space="preserve"> </w:t>
      </w:r>
      <w:r w:rsidRPr="006B0510">
        <w:rPr>
          <w:rFonts w:ascii="Book Antiqua" w:hAnsi="Book Antiqua" w:cs="Arial"/>
        </w:rPr>
        <w:t>fails to m</w:t>
      </w:r>
      <w:r>
        <w:rPr>
          <w:rFonts w:ascii="Book Antiqua" w:hAnsi="Book Antiqua" w:cs="Arial"/>
        </w:rPr>
        <w:t>atch</w:t>
      </w:r>
      <w:r w:rsidRPr="006B0510">
        <w:rPr>
          <w:rFonts w:ascii="Book Antiqua" w:hAnsi="Book Antiqua" w:cs="Arial"/>
        </w:rPr>
        <w:t xml:space="preserve"> the L1 price, the </w:t>
      </w:r>
      <w:r>
        <w:rPr>
          <w:rFonts w:ascii="Book Antiqua" w:hAnsi="Book Antiqua" w:cs="Arial"/>
        </w:rPr>
        <w:t xml:space="preserve">eligible </w:t>
      </w:r>
      <w:r w:rsidRPr="006A7F6D">
        <w:rPr>
          <w:rFonts w:ascii="Book Antiqua" w:hAnsi="Book Antiqua" w:cs="Arial"/>
          <w:b/>
          <w:bCs/>
        </w:rPr>
        <w:t>‘Class –I local supplier’</w:t>
      </w:r>
      <w:r>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Pr>
          <w:rFonts w:ascii="Book Antiqua" w:hAnsi="Book Antiqua" w:cs="Arial"/>
        </w:rPr>
        <w:t>,</w:t>
      </w:r>
      <w:r w:rsidRPr="006B0510">
        <w:rPr>
          <w:rFonts w:ascii="Book Antiqua" w:hAnsi="Book Antiqua" w:cs="Arial"/>
        </w:rPr>
        <w:t xml:space="preserve"> shall be invited to match the L1 price</w:t>
      </w:r>
      <w:r>
        <w:rPr>
          <w:rFonts w:ascii="Book Antiqua" w:hAnsi="Book Antiqua" w:cs="Arial"/>
        </w:rPr>
        <w:t>,</w:t>
      </w:r>
      <w:r w:rsidRPr="006B0510">
        <w:rPr>
          <w:rFonts w:ascii="Book Antiqua" w:hAnsi="Book Antiqua" w:cs="Arial"/>
        </w:rPr>
        <w:t xml:space="preserve"> and so on</w:t>
      </w:r>
      <w:r>
        <w:rPr>
          <w:rFonts w:ascii="Book Antiqua" w:hAnsi="Book Antiqua" w:cs="Arial"/>
        </w:rPr>
        <w:t>,</w:t>
      </w:r>
      <w:r w:rsidRPr="006B0510">
        <w:rPr>
          <w:rFonts w:ascii="Book Antiqua" w:hAnsi="Book Antiqua" w:cs="Arial"/>
        </w:rPr>
        <w:t xml:space="preserve"> and the contract shall be awarded accordingly. </w:t>
      </w:r>
    </w:p>
    <w:p w:rsidR="00E82CC8" w:rsidRPr="006B0510" w:rsidRDefault="00E82CC8" w:rsidP="00E82CC8">
      <w:pPr>
        <w:ind w:left="702" w:hanging="18"/>
        <w:jc w:val="both"/>
        <w:rPr>
          <w:rFonts w:ascii="Book Antiqua" w:hAnsi="Book Antiqua" w:cs="Arial"/>
        </w:rPr>
      </w:pPr>
    </w:p>
    <w:p w:rsidR="00E82CC8" w:rsidRPr="006B0510" w:rsidRDefault="00E82CC8" w:rsidP="00E82CC8">
      <w:pPr>
        <w:ind w:left="1152" w:hanging="450"/>
        <w:jc w:val="both"/>
        <w:rPr>
          <w:rFonts w:ascii="Book Antiqua" w:hAnsi="Book Antiqua" w:cs="Arial"/>
          <w:i/>
          <w:iCs/>
        </w:rPr>
      </w:pPr>
      <w:r>
        <w:rPr>
          <w:rFonts w:ascii="Book Antiqua" w:hAnsi="Book Antiqua" w:cs="Arial"/>
        </w:rPr>
        <w:t xml:space="preserve">#   </w:t>
      </w:r>
      <w:r>
        <w:rPr>
          <w:rFonts w:ascii="Book Antiqua" w:hAnsi="Book Antiqua" w:cs="Arial"/>
          <w:i/>
          <w:iCs/>
        </w:rPr>
        <w:t>For the purpose of iii</w:t>
      </w:r>
      <w:r w:rsidRPr="006B0510">
        <w:rPr>
          <w:rFonts w:ascii="Book Antiqua" w:hAnsi="Book Antiqua" w:cs="Arial"/>
          <w:i/>
          <w:iCs/>
        </w:rPr>
        <w:t xml:space="preserve"> and</w:t>
      </w:r>
      <w:r>
        <w:rPr>
          <w:rFonts w:ascii="Book Antiqua" w:hAnsi="Book Antiqua" w:cs="Arial"/>
          <w:i/>
          <w:iCs/>
        </w:rPr>
        <w:t xml:space="preserve"> i</w:t>
      </w:r>
      <w:r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Pr="006B0510">
        <w:rPr>
          <w:rFonts w:ascii="Book Antiqua" w:hAnsi="Book Antiqua" w:cs="Arial"/>
          <w:i/>
          <w:iCs/>
        </w:rPr>
        <w:t>shall be given an opportunity to match L1 price will be in the order of their rank (</w:t>
      </w:r>
      <w:proofErr w:type="gramStart"/>
      <w:r w:rsidRPr="006B0510">
        <w:rPr>
          <w:rFonts w:ascii="Book Antiqua" w:hAnsi="Book Antiqua" w:cs="Arial"/>
          <w:i/>
          <w:iCs/>
        </w:rPr>
        <w:t>lowest  evaluated</w:t>
      </w:r>
      <w:proofErr w:type="gramEnd"/>
      <w:r w:rsidRPr="006B0510">
        <w:rPr>
          <w:rFonts w:ascii="Book Antiqua" w:hAnsi="Book Antiqua" w:cs="Arial"/>
          <w:i/>
          <w:iCs/>
        </w:rPr>
        <w:t xml:space="preserve">  price first) determined as follows: </w:t>
      </w:r>
    </w:p>
    <w:p w:rsidR="00E82CC8" w:rsidRPr="006B0510" w:rsidRDefault="00E82CC8" w:rsidP="00E82CC8">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Pr="006A7F6D">
        <w:rPr>
          <w:rFonts w:ascii="Book Antiqua" w:hAnsi="Book Antiqua" w:cs="Arial"/>
          <w:b/>
          <w:bCs/>
          <w:i/>
          <w:iCs/>
        </w:rPr>
        <w:t>‘Class –I local supplier’</w:t>
      </w:r>
      <w:r>
        <w:rPr>
          <w:rFonts w:ascii="Book Antiqua" w:hAnsi="Book Antiqua" w:cs="Arial"/>
          <w:i/>
          <w:iCs/>
        </w:rPr>
        <w:t xml:space="preserve"> </w:t>
      </w:r>
      <w:r w:rsidRPr="006B0510">
        <w:rPr>
          <w:rFonts w:ascii="Book Antiqua" w:hAnsi="Book Antiqua" w:cs="Arial"/>
          <w:i/>
          <w:iCs/>
        </w:rPr>
        <w:t>shortlisted for e-RA</w:t>
      </w:r>
    </w:p>
    <w:p w:rsidR="00E82CC8" w:rsidRDefault="00E82CC8" w:rsidP="00E82CC8">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Pr="006A7F6D">
        <w:rPr>
          <w:rFonts w:ascii="Book Antiqua" w:hAnsi="Book Antiqua" w:cs="Arial"/>
          <w:b/>
          <w:bCs/>
          <w:i/>
          <w:iCs/>
        </w:rPr>
        <w:t>‘Class –I local supplier’</w:t>
      </w:r>
      <w:r>
        <w:rPr>
          <w:rFonts w:ascii="Book Antiqua" w:hAnsi="Book Antiqua" w:cs="Arial"/>
          <w:i/>
          <w:iCs/>
        </w:rPr>
        <w:t xml:space="preserve"> </w:t>
      </w:r>
      <w:r w:rsidRPr="006B0510">
        <w:rPr>
          <w:rFonts w:ascii="Book Antiqua" w:hAnsi="Book Antiqua" w:cs="Arial"/>
          <w:i/>
          <w:iCs/>
        </w:rPr>
        <w:t>not shortlisted for e-RA</w:t>
      </w:r>
    </w:p>
    <w:p w:rsidR="00E82CC8" w:rsidRPr="006B0510" w:rsidRDefault="00E82CC8" w:rsidP="00E82CC8">
      <w:pPr>
        <w:ind w:left="1152"/>
        <w:jc w:val="both"/>
        <w:rPr>
          <w:rFonts w:ascii="Book Antiqua" w:hAnsi="Book Antiqua" w:cs="Arial"/>
          <w:i/>
          <w:iCs/>
        </w:rPr>
      </w:pPr>
    </w:p>
    <w:p w:rsidR="00E82CC8" w:rsidRPr="00C16715" w:rsidRDefault="00E82CC8" w:rsidP="00E82CC8">
      <w:pPr>
        <w:pStyle w:val="ListParagraph"/>
        <w:numPr>
          <w:ilvl w:val="0"/>
          <w:numId w:val="2"/>
        </w:numPr>
        <w:tabs>
          <w:tab w:val="left" w:pos="1800"/>
        </w:tabs>
        <w:ind w:left="360"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Pr="00C16715">
        <w:rPr>
          <w:rFonts w:ascii="Book Antiqua" w:hAnsi="Book Antiqua" w:cs="Calibri"/>
          <w:b/>
          <w:sz w:val="23"/>
          <w:szCs w:val="23"/>
        </w:rPr>
        <w:t>‘Class –I local supplier’</w:t>
      </w:r>
      <w:r w:rsidRPr="00C16715">
        <w:rPr>
          <w:rFonts w:ascii="Book Antiqua" w:hAnsi="Book Antiqua" w:cs="Calibri"/>
          <w:bCs/>
          <w:sz w:val="23"/>
          <w:szCs w:val="23"/>
        </w:rPr>
        <w:t xml:space="preserve"> within the Margin of Purchase Preference matches the L1 price, then the contract shall be awarded to the L1 bidder.</w:t>
      </w:r>
    </w:p>
    <w:p w:rsidR="00E82CC8" w:rsidRPr="00C16715" w:rsidRDefault="00E82CC8" w:rsidP="00E82CC8">
      <w:pPr>
        <w:pStyle w:val="ListParagraph"/>
      </w:pPr>
    </w:p>
    <w:p w:rsidR="00E82CC8" w:rsidRPr="00C16715" w:rsidRDefault="00E82CC8" w:rsidP="00E82CC8">
      <w:pPr>
        <w:pStyle w:val="ListParagraph"/>
        <w:numPr>
          <w:ilvl w:val="0"/>
          <w:numId w:val="2"/>
        </w:numPr>
        <w:ind w:left="360" w:hanging="720"/>
        <w:jc w:val="both"/>
        <w:rPr>
          <w:rFonts w:ascii="Book Antiqua" w:hAnsi="Book Antiqua" w:cs="Calibri"/>
          <w:bCs/>
          <w:sz w:val="23"/>
          <w:szCs w:val="23"/>
        </w:rPr>
      </w:pPr>
      <w:r w:rsidRPr="00C16715">
        <w:rPr>
          <w:b/>
          <w:bCs/>
        </w:rPr>
        <w:t>‘</w:t>
      </w:r>
      <w:r w:rsidRPr="00C16715">
        <w:rPr>
          <w:rFonts w:ascii="Book Antiqua" w:hAnsi="Book Antiqua" w:cs="Calibri"/>
          <w:b/>
          <w:bCs/>
          <w:sz w:val="23"/>
          <w:szCs w:val="23"/>
        </w:rPr>
        <w:t xml:space="preserve">Class-II Local </w:t>
      </w:r>
      <w:proofErr w:type="spellStart"/>
      <w:r w:rsidRPr="00C16715">
        <w:rPr>
          <w:rFonts w:ascii="Book Antiqua" w:hAnsi="Book Antiqua" w:cs="Calibri"/>
          <w:b/>
          <w:bCs/>
          <w:sz w:val="23"/>
          <w:szCs w:val="23"/>
        </w:rPr>
        <w:t>supplier‘will</w:t>
      </w:r>
      <w:proofErr w:type="spellEnd"/>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rsidR="00E82CC8" w:rsidRPr="00C16715" w:rsidRDefault="00E82CC8" w:rsidP="00E82CC8">
      <w:pPr>
        <w:pStyle w:val="ListParagraph"/>
        <w:rPr>
          <w:rFonts w:ascii="Book Antiqua" w:hAnsi="Book Antiqua" w:cs="Arial"/>
        </w:rPr>
      </w:pPr>
    </w:p>
    <w:p w:rsidR="00E82CC8" w:rsidRPr="00C16715" w:rsidRDefault="00E82CC8" w:rsidP="00E82CC8">
      <w:pPr>
        <w:pStyle w:val="ListParagraph"/>
        <w:numPr>
          <w:ilvl w:val="0"/>
          <w:numId w:val="2"/>
        </w:numPr>
        <w:ind w:left="360" w:hanging="720"/>
        <w:jc w:val="both"/>
        <w:rPr>
          <w:highlight w:val="yellow"/>
        </w:rPr>
      </w:pPr>
      <w:r w:rsidRPr="00C16715">
        <w:rPr>
          <w:rFonts w:ascii="Book Antiqua" w:hAnsi="Book Antiqua" w:cs="Arial"/>
        </w:rPr>
        <w:t xml:space="preserve">The </w:t>
      </w:r>
      <w:r w:rsidRPr="00C16715">
        <w:rPr>
          <w:rFonts w:ascii="Book Antiqua" w:hAnsi="Book Antiqua" w:cs="Arial"/>
          <w:b/>
          <w:bCs/>
        </w:rPr>
        <w:t xml:space="preserve">‘Class –I local supplier’/‘Class-II Local </w:t>
      </w:r>
      <w:proofErr w:type="gramStart"/>
      <w:r w:rsidRPr="00C16715">
        <w:rPr>
          <w:rFonts w:ascii="Book Antiqua" w:hAnsi="Book Antiqua" w:cs="Arial"/>
          <w:b/>
          <w:bCs/>
        </w:rPr>
        <w:t>supplier‘</w:t>
      </w:r>
      <w:r>
        <w:rPr>
          <w:rFonts w:ascii="Book Antiqua" w:hAnsi="Book Antiqua" w:cs="Arial"/>
          <w:b/>
          <w:bCs/>
        </w:rPr>
        <w:t xml:space="preserve"> </w:t>
      </w:r>
      <w:r w:rsidRPr="00C16715">
        <w:rPr>
          <w:rFonts w:ascii="Book Antiqua" w:hAnsi="Book Antiqua" w:cs="Arial"/>
        </w:rPr>
        <w:t>shall</w:t>
      </w:r>
      <w:proofErr w:type="gramEnd"/>
      <w:r w:rsidRPr="00C16715">
        <w:rPr>
          <w:rFonts w:ascii="Book Antiqua" w:hAnsi="Book Antiqua" w:cs="Arial"/>
        </w:rPr>
        <w:t xml:space="preserve"> give a self-certification in his bid in the given format, </w:t>
      </w:r>
      <w:r w:rsidRPr="00C16715">
        <w:rPr>
          <w:rFonts w:ascii="Book Antiqua" w:hAnsi="Book Antiqua" w:cs="Calibri"/>
          <w:bCs/>
        </w:rPr>
        <w:t>indicating the percentage of Local Content and certifying that the item offered meets the Local</w:t>
      </w:r>
      <w:r w:rsidRPr="00D76345">
        <w:rPr>
          <w:rFonts w:ascii="Book Antiqua" w:hAnsi="Book Antiqua" w:cs="Calibri"/>
          <w:bCs/>
        </w:rPr>
        <w:t xml:space="preserve"> Content </w:t>
      </w:r>
      <w:r>
        <w:rPr>
          <w:rFonts w:ascii="Book Antiqua" w:hAnsi="Book Antiqua" w:cs="Calibri"/>
          <w:bCs/>
        </w:rPr>
        <w:t>requirement for</w:t>
      </w:r>
      <w:r w:rsidRPr="00804339">
        <w:rPr>
          <w:rFonts w:ascii="Book Antiqua" w:hAnsi="Book Antiqua" w:cs="Calibri"/>
          <w:bCs/>
        </w:rPr>
        <w:t xml:space="preserve"> </w:t>
      </w:r>
      <w:r>
        <w:rPr>
          <w:rFonts w:ascii="Book Antiqua" w:hAnsi="Book Antiqua" w:cs="Calibri"/>
          <w:bCs/>
        </w:rPr>
        <w:t>‘</w:t>
      </w:r>
      <w:r w:rsidRPr="00D76345">
        <w:rPr>
          <w:rFonts w:ascii="Book Antiqua" w:hAnsi="Book Antiqua" w:cs="Calibri"/>
          <w:bCs/>
        </w:rPr>
        <w:t>Class –I local supplier’/‘Class-II Local supplier‘</w:t>
      </w:r>
      <w:r>
        <w:rPr>
          <w:rFonts w:ascii="Book Antiqua" w:hAnsi="Book Antiqua" w:cs="Calibri"/>
          <w:bCs/>
        </w:rPr>
        <w:t xml:space="preserve">, as the case may be </w:t>
      </w:r>
      <w:r w:rsidRPr="00D76345">
        <w:rPr>
          <w:rFonts w:ascii="Book Antiqua" w:hAnsi="Book Antiqua" w:cs="Calibri"/>
          <w:bCs/>
        </w:rPr>
        <w:t xml:space="preserve">and shall give details of the location(s) at which value addition is made. Further, in case of packages above </w:t>
      </w:r>
      <w:proofErr w:type="spellStart"/>
      <w:r w:rsidRPr="00D76345">
        <w:rPr>
          <w:rFonts w:ascii="Book Antiqua" w:hAnsi="Book Antiqua" w:cs="Calibri"/>
          <w:bCs/>
        </w:rPr>
        <w:t>Rs</w:t>
      </w:r>
      <w:proofErr w:type="spellEnd"/>
      <w:r w:rsidRPr="00D76345">
        <w:rPr>
          <w:rFonts w:ascii="Book Antiqua" w:hAnsi="Book Antiqua" w:cs="Calibri"/>
          <w:bCs/>
        </w:rPr>
        <w:t xml:space="preserve">. 10 Cr, the ‘Class –I local supplier’/‘Class-II Local supplier‘ shall provide a certificate from statutory auditor or cost auditor of the company (in the </w:t>
      </w:r>
      <w:bookmarkStart w:id="0" w:name="_GoBack"/>
      <w:bookmarkEnd w:id="0"/>
      <w:r w:rsidRPr="00D76345">
        <w:rPr>
          <w:rFonts w:ascii="Book Antiqua" w:hAnsi="Book Antiqua" w:cs="Calibri"/>
          <w:bCs/>
        </w:rPr>
        <w:t xml:space="preserve">case of companies) or from a practicing cost accountant or practicing chartered accountant (in respect of suppliers other than companies) giving the percentage of Local Content. </w:t>
      </w:r>
      <w:r>
        <w:rPr>
          <w:rFonts w:ascii="Book Antiqua" w:hAnsi="Book Antiqua" w:cs="Calibri"/>
          <w:bCs/>
        </w:rPr>
        <w:t>F</w:t>
      </w:r>
      <w:r w:rsidRPr="00D76345">
        <w:rPr>
          <w:rFonts w:ascii="Book Antiqua" w:hAnsi="Book Antiqua" w:cs="Calibri"/>
          <w:bCs/>
        </w:rPr>
        <w:t xml:space="preserve">alse declaration regarding Local Content by the bidder shall be a transgression of Integrity Pact and action shall be taken in line with provisions of the Integrity pact and in line with the provisions of the subject Order. </w:t>
      </w:r>
      <w:r w:rsidRPr="00FD73C5">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Pr>
          <w:rFonts w:ascii="Book Antiqua" w:hAnsi="Book Antiqua" w:cs="Calibri"/>
          <w:bCs/>
          <w:lang w:bidi="en-US"/>
        </w:rPr>
        <w:t>.</w:t>
      </w:r>
      <w:r w:rsidRPr="00D76345">
        <w:rPr>
          <w:rFonts w:ascii="Book Antiqua" w:hAnsi="Book Antiqua" w:cs="Calibri"/>
          <w:bCs/>
        </w:rPr>
        <w:t xml:space="preserve"> </w:t>
      </w:r>
    </w:p>
    <w:p w:rsidR="00F9779D" w:rsidRPr="00E82CC8" w:rsidRDefault="00F47A15" w:rsidP="00E82CC8"/>
    <w:sectPr w:rsidR="00F9779D" w:rsidRPr="00E82CC8" w:rsidSect="00F22F88">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F46" w:rsidRDefault="00090F46" w:rsidP="006B0510">
      <w:r>
        <w:separator/>
      </w:r>
    </w:p>
  </w:endnote>
  <w:endnote w:type="continuationSeparator" w:id="0">
    <w:p w:rsidR="00090F46" w:rsidRDefault="00090F46"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EFA" w:rsidRDefault="00132EFA" w:rsidP="00132EFA">
    <w:pPr>
      <w:pStyle w:val="Header"/>
      <w:jc w:val="right"/>
    </w:pPr>
    <w:r>
      <w:t xml:space="preserve">Page </w:t>
    </w:r>
    <w:r>
      <w:rPr>
        <w:b/>
      </w:rPr>
      <w:fldChar w:fldCharType="begin"/>
    </w:r>
    <w:r>
      <w:rPr>
        <w:b/>
      </w:rPr>
      <w:instrText xml:space="preserve"> PAGE  \* Arabic  \* MERGEFORMAT </w:instrText>
    </w:r>
    <w:r>
      <w:rPr>
        <w:b/>
      </w:rPr>
      <w:fldChar w:fldCharType="separate"/>
    </w:r>
    <w:r w:rsidR="00F47A15">
      <w:rPr>
        <w:b/>
        <w:noProof/>
      </w:rPr>
      <w:t>2</w:t>
    </w:r>
    <w:r>
      <w:rPr>
        <w:b/>
      </w:rPr>
      <w:fldChar w:fldCharType="end"/>
    </w:r>
    <w:r>
      <w:t xml:space="preserve"> of </w:t>
    </w:r>
    <w:r w:rsidR="00F47A15">
      <w:fldChar w:fldCharType="begin"/>
    </w:r>
    <w:r w:rsidR="00F47A15">
      <w:instrText xml:space="preserve"> NUMPAGES  \* Arabic  \* MERGEFORMAT </w:instrText>
    </w:r>
    <w:r w:rsidR="00F47A15">
      <w:fldChar w:fldCharType="separate"/>
    </w:r>
    <w:r w:rsidR="00F47A15">
      <w:rPr>
        <w:noProof/>
      </w:rPr>
      <w:t>2</w:t>
    </w:r>
    <w:r w:rsidR="00F47A15">
      <w:rPr>
        <w:noProof/>
      </w:rPr>
      <w:fldChar w:fldCharType="end"/>
    </w:r>
  </w:p>
  <w:p w:rsidR="00132EFA" w:rsidRDefault="00132E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F46" w:rsidRDefault="00090F46" w:rsidP="006B0510">
      <w:r>
        <w:separator/>
      </w:r>
    </w:p>
  </w:footnote>
  <w:footnote w:type="continuationSeparator" w:id="0">
    <w:p w:rsidR="00090F46" w:rsidRDefault="00090F46"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Pr="00132EFA" w:rsidRDefault="006B0510" w:rsidP="006B0510">
    <w:pPr>
      <w:pStyle w:val="Header"/>
      <w:jc w:val="right"/>
      <w:rPr>
        <w:b/>
        <w:bCs/>
      </w:rPr>
    </w:pPr>
    <w:r w:rsidRPr="00132EFA">
      <w:rPr>
        <w:b/>
        <w:bCs/>
      </w:rPr>
      <w:t>Annexure-</w:t>
    </w:r>
    <w:r w:rsidR="00244C77">
      <w:rPr>
        <w:b/>
        <w:bCs/>
      </w:rPr>
      <w:t>C</w:t>
    </w:r>
    <w:r w:rsidRPr="00132EFA">
      <w:rPr>
        <w:b/>
        <w:bCs/>
      </w:rPr>
      <w:t xml:space="preserve"> (BDS</w:t>
    </w:r>
    <w:r w:rsidR="00342854">
      <w:rPr>
        <w:b/>
        <w:bCs/>
      </w:rPr>
      <w:t>)</w:t>
    </w:r>
  </w:p>
  <w:p w:rsidR="00132EFA" w:rsidRDefault="00132EFA" w:rsidP="006B0510">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FB86CD46"/>
    <w:lvl w:ilvl="0" w:tplc="79BA4744">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FB32DC"/>
    <w:rsid w:val="00063D34"/>
    <w:rsid w:val="00090F46"/>
    <w:rsid w:val="000D7850"/>
    <w:rsid w:val="00123FB2"/>
    <w:rsid w:val="00132EFA"/>
    <w:rsid w:val="00194A9E"/>
    <w:rsid w:val="00244C77"/>
    <w:rsid w:val="0026425B"/>
    <w:rsid w:val="002B2D91"/>
    <w:rsid w:val="002F5148"/>
    <w:rsid w:val="002F64C0"/>
    <w:rsid w:val="00325FD5"/>
    <w:rsid w:val="00332C87"/>
    <w:rsid w:val="00340104"/>
    <w:rsid w:val="00342854"/>
    <w:rsid w:val="003765C5"/>
    <w:rsid w:val="003A12CB"/>
    <w:rsid w:val="003D23F8"/>
    <w:rsid w:val="00403C7D"/>
    <w:rsid w:val="004136B8"/>
    <w:rsid w:val="00420754"/>
    <w:rsid w:val="004760B4"/>
    <w:rsid w:val="00480B0D"/>
    <w:rsid w:val="00495151"/>
    <w:rsid w:val="00497E54"/>
    <w:rsid w:val="00500F1E"/>
    <w:rsid w:val="00501C22"/>
    <w:rsid w:val="00525FB4"/>
    <w:rsid w:val="00550197"/>
    <w:rsid w:val="00582948"/>
    <w:rsid w:val="005C389E"/>
    <w:rsid w:val="00664CD6"/>
    <w:rsid w:val="00681F16"/>
    <w:rsid w:val="0068334D"/>
    <w:rsid w:val="006B0510"/>
    <w:rsid w:val="006B7FB4"/>
    <w:rsid w:val="006C17A3"/>
    <w:rsid w:val="00784237"/>
    <w:rsid w:val="007C427B"/>
    <w:rsid w:val="007D2C79"/>
    <w:rsid w:val="00873B6D"/>
    <w:rsid w:val="00883D2A"/>
    <w:rsid w:val="008A249E"/>
    <w:rsid w:val="008A4469"/>
    <w:rsid w:val="009529C9"/>
    <w:rsid w:val="00992E76"/>
    <w:rsid w:val="009C376B"/>
    <w:rsid w:val="00A27ADD"/>
    <w:rsid w:val="00A64D33"/>
    <w:rsid w:val="00AA3185"/>
    <w:rsid w:val="00B83E7B"/>
    <w:rsid w:val="00B96682"/>
    <w:rsid w:val="00BD0A07"/>
    <w:rsid w:val="00BE676A"/>
    <w:rsid w:val="00C11C64"/>
    <w:rsid w:val="00C1786E"/>
    <w:rsid w:val="00C2314E"/>
    <w:rsid w:val="00C56FA0"/>
    <w:rsid w:val="00C84A6A"/>
    <w:rsid w:val="00CC54E9"/>
    <w:rsid w:val="00CE4DB9"/>
    <w:rsid w:val="00D36750"/>
    <w:rsid w:val="00D651D5"/>
    <w:rsid w:val="00DB30E4"/>
    <w:rsid w:val="00DC3ECC"/>
    <w:rsid w:val="00DC5189"/>
    <w:rsid w:val="00E82CC8"/>
    <w:rsid w:val="00E8404F"/>
    <w:rsid w:val="00E901C6"/>
    <w:rsid w:val="00ED31E4"/>
    <w:rsid w:val="00EF1140"/>
    <w:rsid w:val="00F22F88"/>
    <w:rsid w:val="00F42580"/>
    <w:rsid w:val="00F47A15"/>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2kD5AVb7X0gOiGslAm8b4RecNOE=</DigestValue>
    </Reference>
    <Reference URI="#idOfficeObject" Type="http://www.w3.org/2000/09/xmldsig#Object">
      <DigestMethod Algorithm="http://www.w3.org/2000/09/xmldsig#sha1"/>
      <DigestValue>Nxr9iCqDGvlmOe4FTQlcN5M0Z78=</DigestValue>
    </Reference>
    <Reference URI="#idSignedProperties" Type="http://uri.etsi.org/01903#SignedProperties">
      <Transforms>
        <Transform Algorithm="http://www.w3.org/TR/2001/REC-xml-c14n-20010315"/>
      </Transforms>
      <DigestMethod Algorithm="http://www.w3.org/2000/09/xmldsig#sha1"/>
      <DigestValue>5ggT9K2efmss9rAahHqxxc+As2I=</DigestValue>
    </Reference>
  </SignedInfo>
  <SignatureValue>eShfpwrR4UeiNz9qB3GaHlR4THvoTbspmTJW0DIg5I+UlvW1lDxQKw9YRFqhDVSXUZCf5HncfS8H
eCkI+gTik/98htDfXoVntN4vF6VhOIMkImfgV59ZGqVkgjGe53KxaifYevZ5HbLxRpz67PJ01fYb
YH8bwKJemWrgeBBZ+PdqfGxXaGkngS9dNCCKv98wUxzEEGqBoq+g9ifgvMMCiQvPISsqWgU21ob3
iCjajx4l5FQv36SE3hNRgtpBw2RSKl9mPuDQEpK84OV35ocRMe5ENwcOk3JlSl5fO1AwIYpucH5B
5+84vpjQz0SFhzfMPWZmWQZcVnOPFTT5zJ3JSw==</SignatureValue>
  <KeyInfo>
    <X509Data>
      <X509Certificate>MIIGCjCCBPKgAwIBAgIEAR6isjANBgkqhkiG9w0BAQsFADCBkDELMAkGA1UEBhMCSU4xKjAoBgNV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</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DmmOrpUjvh+4Rq6nsS+hZHZh0Jk=</DigestValue>
      </Reference>
      <Reference URI="/word/settings.xml?ContentType=application/vnd.openxmlformats-officedocument.wordprocessingml.settings+xml">
        <DigestMethod Algorithm="http://www.w3.org/2000/09/xmldsig#sha1"/>
        <DigestValue>VsRrz7/58S4vTXdtgnTPK7ClQ4k=</DigestValue>
      </Reference>
      <Reference URI="/word/stylesWithEffects.xml?ContentType=application/vnd.ms-word.stylesWithEffects+xml">
        <DigestMethod Algorithm="http://www.w3.org/2000/09/xmldsig#sha1"/>
        <DigestValue>OiL55GIngaWtypWYCjCltgoEuKg=</DigestValue>
      </Reference>
      <Reference URI="/word/styles.xml?ContentType=application/vnd.openxmlformats-officedocument.wordprocessingml.styles+xml">
        <DigestMethod Algorithm="http://www.w3.org/2000/09/xmldsig#sha1"/>
        <DigestValue>7jdR8m8ckXNRTH93cpTm9y3huVg=</DigestValue>
      </Reference>
      <Reference URI="/word/fontTable.xml?ContentType=application/vnd.openxmlformats-officedocument.wordprocessingml.fontTable+xml">
        <DigestMethod Algorithm="http://www.w3.org/2000/09/xmldsig#sha1"/>
        <DigestValue>BbOgs+rdzyPbxVfnmAy2ORSAMiI=</DigestValue>
      </Reference>
      <Reference URI="/word/theme/theme1.xml?ContentType=application/vnd.openxmlformats-officedocument.theme+xml">
        <DigestMethod Algorithm="http://www.w3.org/2000/09/xmldsig#sha1"/>
        <DigestValue>A7mMCM/bIq8J08Isx4WI1dNx25c=</DigestValue>
      </Reference>
      <Reference URI="/word/header1.xml?ContentType=application/vnd.openxmlformats-officedocument.wordprocessingml.header+xml">
        <DigestMethod Algorithm="http://www.w3.org/2000/09/xmldsig#sha1"/>
        <DigestValue>GnPg3lBkVWrBd4dDM6p8mg675eg=</DigestValue>
      </Reference>
      <Reference URI="/word/endnotes.xml?ContentType=application/vnd.openxmlformats-officedocument.wordprocessingml.endnotes+xml">
        <DigestMethod Algorithm="http://www.w3.org/2000/09/xmldsig#sha1"/>
        <DigestValue>4p14DEpxClwi4U0iIo2L1ObKghM=</DigestValue>
      </Reference>
      <Reference URI="/word/document.xml?ContentType=application/vnd.openxmlformats-officedocument.wordprocessingml.document.main+xml">
        <DigestMethod Algorithm="http://www.w3.org/2000/09/xmldsig#sha1"/>
        <DigestValue>prNJk3PPFaRCPMvDa03Q2ACe/ZY=</DigestValue>
      </Reference>
      <Reference URI="/word/webSettings.xml?ContentType=application/vnd.openxmlformats-officedocument.wordprocessingml.webSettings+xml">
        <DigestMethod Algorithm="http://www.w3.org/2000/09/xmldsig#sha1"/>
        <DigestValue>lAd5yF8cxEoiFlszYhO3zrlMwUQ=</DigestValue>
      </Reference>
      <Reference URI="/word/footnotes.xml?ContentType=application/vnd.openxmlformats-officedocument.wordprocessingml.footnotes+xml">
        <DigestMethod Algorithm="http://www.w3.org/2000/09/xmldsig#sha1"/>
        <DigestValue>LUYpgGZAXehPT7m6sWz/AUw6s4I=</DigestValue>
      </Reference>
      <Reference URI="/word/footer1.xml?ContentType=application/vnd.openxmlformats-officedocument.wordprocessingml.footer+xml">
        <DigestMethod Algorithm="http://www.w3.org/2000/09/xmldsig#sha1"/>
        <DigestValue>Gr92wQ8B1RJcPpgW7VEmMhjAMYU=</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Q4EEgsjYiWCSD5iO8S2Wk+Xyy3Q=</DigestValue>
      </Reference>
    </Manifest>
    <SignatureProperties>
      <SignatureProperty Id="idSignatureTime" Target="#idPackageSignature">
        <mdssi:SignatureTime>
          <mdssi:Format>YYYY-MM-DDThh:mm:ssTZD</mdssi:Format>
          <mdssi:Value>2020-10-12T06:16:37Z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2020-10-12T06:16:37Z</xd:SigningTime>
          <xd:SigningCertificate>
            <xd:Cert>
              <xd:CertDigest>
                <DigestMethod Algorithm="http://www.w3.org/2000/09/xmldsig#sha1"/>
                <DigestValue>S6QRsFO6mqtBqHnOi3FxFtKbmiI=</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15</TotalTime>
  <Pages>2</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17</cp:revision>
  <cp:lastPrinted>2020-08-04T06:40:00Z</cp:lastPrinted>
  <dcterms:created xsi:type="dcterms:W3CDTF">2020-07-30T10:14:00Z</dcterms:created>
  <dcterms:modified xsi:type="dcterms:W3CDTF">2020-10-07T07:34:00Z</dcterms:modified>
  <cp:contentStatus/>
</cp:coreProperties>
</file>